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PROF DR </w:t>
          </w:r>
          <w:r w:rsidR="000D7EA6">
            <w:rPr>
              <w:rFonts w:ascii="SansSerif" w:hAnsi="SansSerif" w:cs="SansSerif"/>
              <w:b/>
              <w:color w:val="000000"/>
            </w:rPr>
            <w:t>RODRIGO ROMERO CORRÊA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0D7EA6">
            <w:rPr>
              <w:rFonts w:ascii="SansSerif" w:hAnsi="SansSerif" w:cs="SansSerif"/>
              <w:b/>
              <w:color w:val="000000"/>
            </w:rPr>
            <w:t>CENTRO DE ODONTOLOGIA EQUINA - CAEP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</w:t>
          </w:r>
          <w:r w:rsidR="000D7EA6">
            <w:rPr>
              <w:rFonts w:ascii="SansSerif" w:hAnsi="SansSerif" w:cs="SansSerif"/>
              <w:b/>
              <w:color w:val="000000"/>
            </w:rPr>
            <w:t>PIRASSUNUNGA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4F" w:rsidRDefault="00F57C4F" w:rsidP="00724887">
      <w:pPr>
        <w:spacing w:after="0" w:line="240" w:lineRule="auto"/>
      </w:pPr>
      <w:r>
        <w:separator/>
      </w:r>
    </w:p>
  </w:endnote>
  <w:endnote w:type="continuationSeparator" w:id="0">
    <w:p w:rsidR="00F57C4F" w:rsidRDefault="00F57C4F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0D7EA6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0D7EA6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4F" w:rsidRDefault="00F57C4F" w:rsidP="00724887">
      <w:pPr>
        <w:spacing w:after="0" w:line="240" w:lineRule="auto"/>
      </w:pPr>
      <w:r>
        <w:separator/>
      </w:r>
    </w:p>
  </w:footnote>
  <w:footnote w:type="continuationSeparator" w:id="0">
    <w:p w:rsidR="00F57C4F" w:rsidRDefault="00F57C4F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0D7EA6"/>
    <w:rsid w:val="000E6EB4"/>
    <w:rsid w:val="0017111A"/>
    <w:rsid w:val="00190C2F"/>
    <w:rsid w:val="001D513A"/>
    <w:rsid w:val="002576B9"/>
    <w:rsid w:val="002629EC"/>
    <w:rsid w:val="002B1CC3"/>
    <w:rsid w:val="002E707B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6F3029"/>
    <w:rsid w:val="00724887"/>
    <w:rsid w:val="00791062"/>
    <w:rsid w:val="007E3270"/>
    <w:rsid w:val="00803E74"/>
    <w:rsid w:val="00870FB3"/>
    <w:rsid w:val="00912D21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20A31"/>
    <w:rsid w:val="00E74DDC"/>
    <w:rsid w:val="00EC561F"/>
    <w:rsid w:val="00F51882"/>
    <w:rsid w:val="00F57C4F"/>
    <w:rsid w:val="00F674D1"/>
    <w:rsid w:val="00F9229F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C9C3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021863"/>
    <w:rsid w:val="00256991"/>
    <w:rsid w:val="002B2E2B"/>
    <w:rsid w:val="004B014D"/>
    <w:rsid w:val="00622AA0"/>
    <w:rsid w:val="007C7EF8"/>
    <w:rsid w:val="00A37D2E"/>
    <w:rsid w:val="00A556A5"/>
    <w:rsid w:val="00BF1FE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3EF4-197B-4257-908D-3CADC0F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2019-09-09T10:43:00Z</dcterms:created>
  <dcterms:modified xsi:type="dcterms:W3CDTF">2019-09-09T10:43:00Z</dcterms:modified>
</cp:coreProperties>
</file>